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2DE2" w:rsidRDefault="005738C4">
      <w:pPr>
        <w:pStyle w:val="Heading1"/>
        <w:spacing w:before="100" w:after="100" w:line="240" w:lineRule="auto"/>
        <w:contextualSpacing w:val="0"/>
        <w:jc w:val="center"/>
      </w:pPr>
      <w:bookmarkStart w:id="0" w:name="h.wmmoi7b30bm1" w:colFirst="0" w:colLast="0"/>
      <w:bookmarkEnd w:id="0"/>
      <w:r>
        <w:rPr>
          <w:noProof/>
        </w:rPr>
        <w:drawing>
          <wp:inline distT="0" distB="0" distL="114300" distR="114300">
            <wp:extent cx="3512820" cy="129603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512820" cy="1296035"/>
                    </a:xfrm>
                    <a:prstGeom prst="rect">
                      <a:avLst/>
                    </a:prstGeom>
                    <a:ln/>
                  </pic:spPr>
                </pic:pic>
              </a:graphicData>
            </a:graphic>
          </wp:inline>
        </w:drawing>
      </w:r>
    </w:p>
    <w:p w:rsidR="00DC2DE2" w:rsidRDefault="00DC2DE2">
      <w:pPr>
        <w:spacing w:line="240" w:lineRule="auto"/>
        <w:ind w:right="-936"/>
        <w:jc w:val="center"/>
      </w:pPr>
    </w:p>
    <w:p w:rsidR="00DC2DE2" w:rsidRDefault="005738C4">
      <w:pPr>
        <w:spacing w:line="240" w:lineRule="auto"/>
        <w:ind w:right="-936"/>
        <w:jc w:val="center"/>
      </w:pPr>
      <w:r>
        <w:rPr>
          <w:rFonts w:ascii="Times New Roman" w:eastAsia="Times New Roman" w:hAnsi="Times New Roman" w:cs="Times New Roman"/>
          <w:b/>
          <w:sz w:val="28"/>
          <w:szCs w:val="28"/>
        </w:rPr>
        <w:t xml:space="preserve">NCAAE </w:t>
      </w:r>
      <w:r>
        <w:rPr>
          <w:rFonts w:ascii="Times New Roman" w:eastAsia="Times New Roman" w:hAnsi="Times New Roman" w:cs="Times New Roman"/>
          <w:sz w:val="28"/>
          <w:szCs w:val="28"/>
        </w:rPr>
        <w:t xml:space="preserve">Meeting Minutes     </w:t>
      </w:r>
    </w:p>
    <w:p w:rsidR="00DC2DE2" w:rsidRDefault="005738C4">
      <w:pPr>
        <w:spacing w:line="240" w:lineRule="auto"/>
        <w:ind w:right="-936"/>
        <w:jc w:val="center"/>
      </w:pPr>
      <w:r>
        <w:rPr>
          <w:rFonts w:ascii="Times New Roman" w:eastAsia="Times New Roman" w:hAnsi="Times New Roman" w:cs="Times New Roman"/>
          <w:sz w:val="28"/>
          <w:szCs w:val="28"/>
        </w:rPr>
        <w:t>January 29, 2016</w:t>
      </w:r>
    </w:p>
    <w:p w:rsidR="00DC2DE2" w:rsidRDefault="00DC2DE2"/>
    <w:p w:rsidR="00DC2DE2" w:rsidRDefault="005738C4">
      <w:r>
        <w:rPr>
          <w:rFonts w:ascii="Times New Roman" w:eastAsia="Times New Roman" w:hAnsi="Times New Roman" w:cs="Times New Roman"/>
          <w:sz w:val="24"/>
          <w:szCs w:val="24"/>
        </w:rPr>
        <w:t>Dr. Johnson</w:t>
      </w:r>
      <w:r w:rsidR="006B4A3F">
        <w:rPr>
          <w:rFonts w:ascii="Times New Roman" w:eastAsia="Times New Roman" w:hAnsi="Times New Roman" w:cs="Times New Roman"/>
          <w:sz w:val="24"/>
          <w:szCs w:val="24"/>
        </w:rPr>
        <w:t>-Green</w:t>
      </w:r>
      <w:r>
        <w:rPr>
          <w:rFonts w:ascii="Times New Roman" w:eastAsia="Times New Roman" w:hAnsi="Times New Roman" w:cs="Times New Roman"/>
          <w:sz w:val="24"/>
          <w:szCs w:val="24"/>
        </w:rPr>
        <w:t xml:space="preserve"> opened the meeting promptly at 11:00am and requested introductions of all present attendees.</w:t>
      </w:r>
    </w:p>
    <w:p w:rsidR="00DC2DE2" w:rsidRDefault="00DC2DE2"/>
    <w:p w:rsidR="00DC2DE2" w:rsidRDefault="005738C4">
      <w:r>
        <w:rPr>
          <w:rFonts w:ascii="Times New Roman" w:eastAsia="Times New Roman" w:hAnsi="Times New Roman" w:cs="Times New Roman"/>
          <w:sz w:val="24"/>
          <w:szCs w:val="24"/>
        </w:rPr>
        <w:t>Present at this meeting were:</w:t>
      </w:r>
    </w:p>
    <w:p w:rsidR="00DC2DE2" w:rsidRDefault="005738C4">
      <w:r>
        <w:rPr>
          <w:rFonts w:ascii="Times New Roman" w:eastAsia="Times New Roman" w:hAnsi="Times New Roman" w:cs="Times New Roman"/>
          <w:sz w:val="24"/>
          <w:szCs w:val="24"/>
        </w:rPr>
        <w:t>Valoria Burch, Vernon Lowery, Donna Wilde, Sherry Jones, Cleo Evans, Jamie Chriscoe, Toni Ingram, Edward Holmes, Bobby Dixon, Ken Gattis, Diana Heath, Charles Garrett, Richard Armstrong, Preston Waddell, Rhonda Fletcher, Robbie Gupton</w:t>
      </w:r>
      <w:r w:rsidR="006B4A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Luther Thomas, Rod Dupree, </w:t>
      </w:r>
      <w:r w:rsidR="006B4A3F">
        <w:rPr>
          <w:rFonts w:ascii="Times New Roman" w:eastAsia="Times New Roman" w:hAnsi="Times New Roman" w:cs="Times New Roman"/>
          <w:sz w:val="24"/>
          <w:szCs w:val="24"/>
        </w:rPr>
        <w:t>and Julia McC</w:t>
      </w:r>
      <w:r>
        <w:rPr>
          <w:rFonts w:ascii="Times New Roman" w:eastAsia="Times New Roman" w:hAnsi="Times New Roman" w:cs="Times New Roman"/>
          <w:sz w:val="24"/>
          <w:szCs w:val="24"/>
        </w:rPr>
        <w:t>ombs</w:t>
      </w:r>
    </w:p>
    <w:p w:rsidR="00DC2DE2" w:rsidRDefault="00DC2DE2"/>
    <w:p w:rsidR="00DC2DE2" w:rsidRDefault="005738C4">
      <w:r>
        <w:rPr>
          <w:rFonts w:ascii="Times New Roman" w:eastAsia="Times New Roman" w:hAnsi="Times New Roman" w:cs="Times New Roman"/>
          <w:sz w:val="24"/>
          <w:szCs w:val="24"/>
        </w:rPr>
        <w:t>Minutes from the September 11, 2015 meeting were reviewed. Robbie Gupton</w:t>
      </w:r>
      <w:r w:rsidR="006B4A3F">
        <w:rPr>
          <w:rFonts w:ascii="Times New Roman" w:eastAsia="Times New Roman" w:hAnsi="Times New Roman" w:cs="Times New Roman"/>
          <w:sz w:val="24"/>
          <w:szCs w:val="24"/>
        </w:rPr>
        <w:t xml:space="preserve"> moved that we accept</w:t>
      </w:r>
      <w:r>
        <w:rPr>
          <w:rFonts w:ascii="Times New Roman" w:eastAsia="Times New Roman" w:hAnsi="Times New Roman" w:cs="Times New Roman"/>
          <w:sz w:val="24"/>
          <w:szCs w:val="24"/>
        </w:rPr>
        <w:t xml:space="preserve"> the minutes</w:t>
      </w:r>
      <w:r w:rsidR="006B4A3F">
        <w:rPr>
          <w:rFonts w:ascii="Times New Roman" w:eastAsia="Times New Roman" w:hAnsi="Times New Roman" w:cs="Times New Roman"/>
          <w:sz w:val="24"/>
          <w:szCs w:val="24"/>
        </w:rPr>
        <w:t xml:space="preserve"> as printed</w:t>
      </w:r>
      <w:r>
        <w:rPr>
          <w:rFonts w:ascii="Times New Roman" w:eastAsia="Times New Roman" w:hAnsi="Times New Roman" w:cs="Times New Roman"/>
          <w:sz w:val="24"/>
          <w:szCs w:val="24"/>
        </w:rPr>
        <w:t>. Donna Wilde seconded the motion. The minutes were accepted.</w:t>
      </w:r>
    </w:p>
    <w:p w:rsidR="00DC2DE2" w:rsidRDefault="00DC2DE2"/>
    <w:p w:rsidR="00DC2DE2" w:rsidRDefault="005738C4">
      <w:r>
        <w:rPr>
          <w:rFonts w:ascii="Times New Roman" w:eastAsia="Times New Roman" w:hAnsi="Times New Roman" w:cs="Times New Roman"/>
          <w:sz w:val="24"/>
          <w:szCs w:val="24"/>
        </w:rPr>
        <w:t>Richard Armstrong presented the Treasurer’s Report. General discussion of deposits and checks for reimbursement ensued. Dr. Johnson</w:t>
      </w:r>
      <w:r w:rsidR="006B4A3F">
        <w:rPr>
          <w:rFonts w:ascii="Times New Roman" w:eastAsia="Times New Roman" w:hAnsi="Times New Roman" w:cs="Times New Roman"/>
          <w:sz w:val="24"/>
          <w:szCs w:val="24"/>
        </w:rPr>
        <w:t>-Green</w:t>
      </w:r>
      <w:r>
        <w:rPr>
          <w:rFonts w:ascii="Times New Roman" w:eastAsia="Times New Roman" w:hAnsi="Times New Roman" w:cs="Times New Roman"/>
          <w:sz w:val="24"/>
          <w:szCs w:val="24"/>
        </w:rPr>
        <w:t xml:space="preserve"> noted that after all conference expenses cleared, the ending balance is $5,011.98. </w:t>
      </w:r>
      <w:r w:rsidR="006B4A3F">
        <w:rPr>
          <w:rFonts w:ascii="Times New Roman" w:eastAsia="Times New Roman" w:hAnsi="Times New Roman" w:cs="Times New Roman"/>
          <w:sz w:val="24"/>
          <w:szCs w:val="24"/>
        </w:rPr>
        <w:t>The conference was very profitable.</w:t>
      </w:r>
    </w:p>
    <w:p w:rsidR="00DC2DE2" w:rsidRDefault="00DC2DE2"/>
    <w:p w:rsidR="006B4A3F" w:rsidRDefault="005738C4">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membership, roles and responsibilities were discussed. Dr. Johnson</w:t>
      </w:r>
      <w:r w:rsidR="006B4A3F">
        <w:rPr>
          <w:rFonts w:ascii="Times New Roman" w:eastAsia="Times New Roman" w:hAnsi="Times New Roman" w:cs="Times New Roman"/>
          <w:sz w:val="24"/>
          <w:szCs w:val="24"/>
        </w:rPr>
        <w:t>-Green</w:t>
      </w:r>
      <w:r>
        <w:rPr>
          <w:rFonts w:ascii="Times New Roman" w:eastAsia="Times New Roman" w:hAnsi="Times New Roman" w:cs="Times New Roman"/>
          <w:sz w:val="24"/>
          <w:szCs w:val="24"/>
        </w:rPr>
        <w:t xml:space="preserve"> clarified the role of the National Connectio</w:t>
      </w:r>
      <w:r w:rsidR="006B4A3F">
        <w:rPr>
          <w:rFonts w:ascii="Times New Roman" w:eastAsia="Times New Roman" w:hAnsi="Times New Roman" w:cs="Times New Roman"/>
          <w:sz w:val="24"/>
          <w:szCs w:val="24"/>
        </w:rPr>
        <w:t>n Committee</w:t>
      </w:r>
      <w:r>
        <w:rPr>
          <w:rFonts w:ascii="Times New Roman" w:eastAsia="Times New Roman" w:hAnsi="Times New Roman" w:cs="Times New Roman"/>
          <w:sz w:val="24"/>
          <w:szCs w:val="24"/>
        </w:rPr>
        <w:t>:  provide general information from the National Alternativ</w:t>
      </w:r>
      <w:r w:rsidR="006B4A3F">
        <w:rPr>
          <w:rFonts w:ascii="Times New Roman" w:eastAsia="Times New Roman" w:hAnsi="Times New Roman" w:cs="Times New Roman"/>
          <w:sz w:val="24"/>
          <w:szCs w:val="24"/>
        </w:rPr>
        <w:t>e Education Association.</w:t>
      </w:r>
      <w:r>
        <w:rPr>
          <w:rFonts w:ascii="Times New Roman" w:eastAsia="Times New Roman" w:hAnsi="Times New Roman" w:cs="Times New Roman"/>
          <w:sz w:val="24"/>
          <w:szCs w:val="24"/>
        </w:rPr>
        <w:t xml:space="preserve"> She asked who planned to attend the national conference</w:t>
      </w:r>
      <w:r w:rsidR="006B4A3F">
        <w:rPr>
          <w:rFonts w:ascii="Times New Roman" w:eastAsia="Times New Roman" w:hAnsi="Times New Roman" w:cs="Times New Roman"/>
          <w:sz w:val="24"/>
          <w:szCs w:val="24"/>
        </w:rPr>
        <w:t>.  NCAAE agreed to pay half of the registration fee for our members who attend.</w:t>
      </w:r>
      <w:r>
        <w:rPr>
          <w:rFonts w:ascii="Times New Roman" w:eastAsia="Times New Roman" w:hAnsi="Times New Roman" w:cs="Times New Roman"/>
          <w:sz w:val="24"/>
          <w:szCs w:val="24"/>
        </w:rPr>
        <w:t xml:space="preserve"> </w:t>
      </w:r>
    </w:p>
    <w:p w:rsidR="006B4A3F" w:rsidRDefault="006B4A3F">
      <w:pPr>
        <w:rPr>
          <w:rFonts w:ascii="Times New Roman" w:eastAsia="Times New Roman" w:hAnsi="Times New Roman" w:cs="Times New Roman"/>
          <w:sz w:val="24"/>
          <w:szCs w:val="24"/>
        </w:rPr>
      </w:pPr>
    </w:p>
    <w:p w:rsidR="00DC2DE2" w:rsidRDefault="005738C4">
      <w:r>
        <w:rPr>
          <w:rFonts w:ascii="Times New Roman" w:eastAsia="Times New Roman" w:hAnsi="Times New Roman" w:cs="Times New Roman"/>
          <w:sz w:val="24"/>
          <w:szCs w:val="24"/>
        </w:rPr>
        <w:t xml:space="preserve">Lengthy discussion of bylaws regarding appointed and elected positions ensued. Bylaws require 60 days after the nomination committee is appointed before the slate of officers can be presented, </w:t>
      </w:r>
      <w:r w:rsidR="006B4A3F">
        <w:rPr>
          <w:rFonts w:ascii="Times New Roman" w:eastAsia="Times New Roman" w:hAnsi="Times New Roman" w:cs="Times New Roman"/>
          <w:sz w:val="24"/>
          <w:szCs w:val="24"/>
        </w:rPr>
        <w:t>therefore</w:t>
      </w:r>
      <w:r>
        <w:rPr>
          <w:rFonts w:ascii="Times New Roman" w:eastAsia="Times New Roman" w:hAnsi="Times New Roman" w:cs="Times New Roman"/>
          <w:sz w:val="24"/>
          <w:szCs w:val="24"/>
        </w:rPr>
        <w:t xml:space="preserve"> the final slate of officers</w:t>
      </w:r>
      <w:r w:rsidR="006B4A3F">
        <w:rPr>
          <w:rFonts w:ascii="Times New Roman" w:eastAsia="Times New Roman" w:hAnsi="Times New Roman" w:cs="Times New Roman"/>
          <w:sz w:val="24"/>
          <w:szCs w:val="24"/>
        </w:rPr>
        <w:t>, board members,</w:t>
      </w:r>
      <w:r>
        <w:rPr>
          <w:rFonts w:ascii="Times New Roman" w:eastAsia="Times New Roman" w:hAnsi="Times New Roman" w:cs="Times New Roman"/>
          <w:sz w:val="24"/>
          <w:szCs w:val="24"/>
        </w:rPr>
        <w:t xml:space="preserve"> and regional representatives will not be finalized until March.</w:t>
      </w:r>
    </w:p>
    <w:p w:rsidR="00DC2DE2" w:rsidRDefault="00DC2DE2"/>
    <w:p w:rsidR="00DC2DE2" w:rsidRDefault="005738C4">
      <w:r>
        <w:rPr>
          <w:rFonts w:ascii="Times New Roman" w:eastAsia="Times New Roman" w:hAnsi="Times New Roman" w:cs="Times New Roman"/>
          <w:sz w:val="24"/>
          <w:szCs w:val="24"/>
        </w:rPr>
        <w:t xml:space="preserve">Clarification was sought regarding committee meetings. Modifications to the agenda included waiting for committee reports for the March meeting and in the interest of time, focusing on the formation of the Nomination Committee. Robbie Gupton volunteered to chair the Nomination Committee. Preston Waddell and Valoria Burch also were appointed to the committee. The </w:t>
      </w:r>
      <w:r>
        <w:rPr>
          <w:rFonts w:ascii="Times New Roman" w:eastAsia="Times New Roman" w:hAnsi="Times New Roman" w:cs="Times New Roman"/>
          <w:sz w:val="24"/>
          <w:szCs w:val="24"/>
        </w:rPr>
        <w:lastRenderedPageBreak/>
        <w:t>Nomination Committee will be responsible for developing a slate of officers and regional board representatives to present to the membership. Current regional representatives were given the opportunity to remain on the Board or descend. New members at this meeting were solicited for interest in working on the Board. Two members expressed interest in being Regional Representatives (Vernon Lowery Region 4, Jamie Criscoe Region</w:t>
      </w:r>
      <w:r w:rsidR="006B4A3F">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w:t>
      </w:r>
    </w:p>
    <w:p w:rsidR="00DC2DE2" w:rsidRDefault="00DC2DE2"/>
    <w:p w:rsidR="00DC2DE2" w:rsidRDefault="005738C4">
      <w:r>
        <w:rPr>
          <w:rFonts w:ascii="Times New Roman" w:eastAsia="Times New Roman" w:hAnsi="Times New Roman" w:cs="Times New Roman"/>
          <w:sz w:val="24"/>
          <w:szCs w:val="24"/>
        </w:rPr>
        <w:t xml:space="preserve">After extensive discussion, the Board opted to appoint interim officers (Secretary, Vice President, Parliamentarian) as allowed in the by-laws. In July, we will resume by-law expectations. Since the new year begins in July, the ballot will go out in July for voting in September. The electronic ballot will be available on the NCAAE website both through the conference registration and printed ballot. The final voting and count of election will take place at the conference in November. The induction and announcement of the officers and Board Members will be announced at the </w:t>
      </w:r>
      <w:r w:rsidR="006B4A3F">
        <w:rPr>
          <w:rFonts w:ascii="Times New Roman" w:eastAsia="Times New Roman" w:hAnsi="Times New Roman" w:cs="Times New Roman"/>
          <w:sz w:val="24"/>
          <w:szCs w:val="24"/>
        </w:rPr>
        <w:t>conference luncheon.</w:t>
      </w:r>
    </w:p>
    <w:p w:rsidR="00DC2DE2" w:rsidRDefault="00DC2DE2"/>
    <w:p w:rsidR="00DC2DE2" w:rsidRDefault="005738C4">
      <w:r>
        <w:rPr>
          <w:rFonts w:ascii="Times New Roman" w:eastAsia="Times New Roman" w:hAnsi="Times New Roman" w:cs="Times New Roman"/>
          <w:sz w:val="24"/>
          <w:szCs w:val="24"/>
        </w:rPr>
        <w:t>Dr. Johnson</w:t>
      </w:r>
      <w:r w:rsidR="006B4A3F">
        <w:rPr>
          <w:rFonts w:ascii="Times New Roman" w:eastAsia="Times New Roman" w:hAnsi="Times New Roman" w:cs="Times New Roman"/>
          <w:sz w:val="24"/>
          <w:szCs w:val="24"/>
        </w:rPr>
        <w:t>-Green</w:t>
      </w:r>
      <w:r>
        <w:rPr>
          <w:rFonts w:ascii="Times New Roman" w:eastAsia="Times New Roman" w:hAnsi="Times New Roman" w:cs="Times New Roman"/>
          <w:sz w:val="24"/>
          <w:szCs w:val="24"/>
        </w:rPr>
        <w:t xml:space="preserve"> appointed Donna Wilde as Interim Secretary, Preston Waddell as Interim Vice- President,  Jamie Chriscoe as Interim Parliamentarian, and Valoria Burch, Robbie Gupton and Diane Heath as the  Nominating Committee.  Regional representatives were also appoint</w:t>
      </w:r>
      <w:r w:rsidR="006B4A3F">
        <w:rPr>
          <w:rFonts w:ascii="Times New Roman" w:eastAsia="Times New Roman" w:hAnsi="Times New Roman" w:cs="Times New Roman"/>
          <w:sz w:val="24"/>
          <w:szCs w:val="24"/>
        </w:rPr>
        <w:t xml:space="preserve">ed: Bobby Dickson (Chatham Co., </w:t>
      </w:r>
      <w:r>
        <w:rPr>
          <w:rFonts w:ascii="Times New Roman" w:eastAsia="Times New Roman" w:hAnsi="Times New Roman" w:cs="Times New Roman"/>
          <w:sz w:val="24"/>
          <w:szCs w:val="24"/>
        </w:rPr>
        <w:t xml:space="preserve"> Region 5), Cleo Evans (</w:t>
      </w:r>
      <w:r w:rsidR="00EC58AD">
        <w:rPr>
          <w:rFonts w:ascii="Times New Roman" w:eastAsia="Times New Roman" w:hAnsi="Times New Roman" w:cs="Times New Roman"/>
          <w:sz w:val="24"/>
          <w:szCs w:val="24"/>
        </w:rPr>
        <w:t>Edgecombe</w:t>
      </w:r>
      <w:r>
        <w:rPr>
          <w:rFonts w:ascii="Times New Roman" w:eastAsia="Times New Roman" w:hAnsi="Times New Roman" w:cs="Times New Roman"/>
          <w:sz w:val="24"/>
          <w:szCs w:val="24"/>
        </w:rPr>
        <w:t xml:space="preserve"> Co.,</w:t>
      </w:r>
      <w:r w:rsidR="006B4A3F">
        <w:rPr>
          <w:rFonts w:ascii="Times New Roman" w:eastAsia="Times New Roman" w:hAnsi="Times New Roman" w:cs="Times New Roman"/>
          <w:sz w:val="24"/>
          <w:szCs w:val="24"/>
        </w:rPr>
        <w:t xml:space="preserve"> Region 3), Charles Garrett (Yad</w:t>
      </w:r>
      <w:r>
        <w:rPr>
          <w:rFonts w:ascii="Times New Roman" w:eastAsia="Times New Roman" w:hAnsi="Times New Roman" w:cs="Times New Roman"/>
          <w:sz w:val="24"/>
          <w:szCs w:val="24"/>
        </w:rPr>
        <w:t>kin Co.</w:t>
      </w:r>
      <w:r w:rsidR="006B4A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Region 7) . All accepted the positions. Since these appointees are interim positions, those who wish to be considered for the slate of officers and the Board must make this known to a Nomination Committee member.</w:t>
      </w:r>
    </w:p>
    <w:p w:rsidR="00DC2DE2" w:rsidRDefault="00DC2DE2"/>
    <w:p w:rsidR="00DC2DE2" w:rsidRDefault="005738C4">
      <w:r>
        <w:rPr>
          <w:rFonts w:ascii="Times New Roman" w:eastAsia="Times New Roman" w:hAnsi="Times New Roman" w:cs="Times New Roman"/>
          <w:sz w:val="24"/>
          <w:szCs w:val="24"/>
        </w:rPr>
        <w:t>Dr. Johnson elaborated on concerns about out of school suspension</w:t>
      </w:r>
      <w:r w:rsidR="006B4A3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restorative justice practices and alternatives to out of school suspensions. Cleo Evans reported DVD video that impacted her school regarding the obstacles of at risk youth, ‘Turning the Page,’ by Manny Scott. </w:t>
      </w:r>
    </w:p>
    <w:p w:rsidR="00DC2DE2" w:rsidRDefault="00DC2DE2"/>
    <w:p w:rsidR="00DC2DE2" w:rsidRDefault="005738C4">
      <w:r>
        <w:rPr>
          <w:rFonts w:ascii="Times New Roman" w:eastAsia="Times New Roman" w:hAnsi="Times New Roman" w:cs="Times New Roman"/>
          <w:sz w:val="24"/>
          <w:szCs w:val="24"/>
        </w:rPr>
        <w:t xml:space="preserve">Ken Gattis identified the need for revisions to the </w:t>
      </w:r>
      <w:r>
        <w:rPr>
          <w:rFonts w:ascii="Times New Roman" w:eastAsia="Times New Roman" w:hAnsi="Times New Roman" w:cs="Times New Roman"/>
          <w:i/>
          <w:sz w:val="24"/>
          <w:szCs w:val="24"/>
        </w:rPr>
        <w:t xml:space="preserve">Alternative Learning Programs and Schools </w:t>
      </w:r>
    </w:p>
    <w:p w:rsidR="00DC2DE2" w:rsidRDefault="005738C4">
      <w:r>
        <w:rPr>
          <w:rFonts w:ascii="Times New Roman" w:eastAsia="Times New Roman" w:hAnsi="Times New Roman" w:cs="Times New Roman"/>
          <w:i/>
          <w:sz w:val="24"/>
          <w:szCs w:val="24"/>
        </w:rPr>
        <w:t>Standards and Implementation Procedures.</w:t>
      </w:r>
      <w:r>
        <w:rPr>
          <w:rFonts w:ascii="Times New Roman" w:eastAsia="Times New Roman" w:hAnsi="Times New Roman" w:cs="Times New Roman"/>
          <w:sz w:val="24"/>
          <w:szCs w:val="24"/>
        </w:rPr>
        <w:t xml:space="preserve"> He </w:t>
      </w:r>
      <w:r w:rsidR="002F1979">
        <w:rPr>
          <w:rFonts w:ascii="Times New Roman" w:eastAsia="Times New Roman" w:hAnsi="Times New Roman" w:cs="Times New Roman"/>
          <w:sz w:val="24"/>
          <w:szCs w:val="24"/>
        </w:rPr>
        <w:t>indicated</w:t>
      </w:r>
      <w:bookmarkStart w:id="1" w:name="_GoBack"/>
      <w:bookmarkEnd w:id="1"/>
      <w:r>
        <w:rPr>
          <w:rFonts w:ascii="Times New Roman" w:eastAsia="Times New Roman" w:hAnsi="Times New Roman" w:cs="Times New Roman"/>
          <w:sz w:val="24"/>
          <w:szCs w:val="24"/>
        </w:rPr>
        <w:t xml:space="preserve"> his concern was that the standards are </w:t>
      </w:r>
      <w:proofErr w:type="gramStart"/>
      <w:r>
        <w:rPr>
          <w:rFonts w:ascii="Times New Roman" w:eastAsia="Times New Roman" w:hAnsi="Times New Roman" w:cs="Times New Roman"/>
          <w:sz w:val="24"/>
          <w:szCs w:val="24"/>
        </w:rPr>
        <w:t>lengthy,</w:t>
      </w:r>
      <w:proofErr w:type="gramEnd"/>
      <w:r>
        <w:rPr>
          <w:rFonts w:ascii="Times New Roman" w:eastAsia="Times New Roman" w:hAnsi="Times New Roman" w:cs="Times New Roman"/>
          <w:sz w:val="24"/>
          <w:szCs w:val="24"/>
        </w:rPr>
        <w:t xml:space="preserve"> document </w:t>
      </w:r>
      <w:r w:rsidR="006B4A3F">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unclear clauses and need updates regarding the accountability model and growth models. Several committee members stated that the role of NCAAE is to view standards and make suggestions to DPI, and that the authority to update and edit </w:t>
      </w:r>
      <w:r>
        <w:rPr>
          <w:rFonts w:ascii="Times New Roman" w:eastAsia="Times New Roman" w:hAnsi="Times New Roman" w:cs="Times New Roman"/>
          <w:i/>
          <w:sz w:val="24"/>
          <w:szCs w:val="24"/>
        </w:rPr>
        <w:t xml:space="preserve">Alternative Learning Programs and Schools Standards and Implementation Procedures </w:t>
      </w:r>
      <w:r>
        <w:rPr>
          <w:rFonts w:ascii="Times New Roman" w:eastAsia="Times New Roman" w:hAnsi="Times New Roman" w:cs="Times New Roman"/>
          <w:sz w:val="24"/>
          <w:szCs w:val="24"/>
        </w:rPr>
        <w:t>rests with DPI. Ken Gattis indicated he would edit and update the document.</w:t>
      </w:r>
    </w:p>
    <w:p w:rsidR="00DC2DE2" w:rsidRDefault="00DC2DE2"/>
    <w:p w:rsidR="00DC2DE2" w:rsidRDefault="005738C4">
      <w:r>
        <w:rPr>
          <w:rFonts w:ascii="Times New Roman" w:eastAsia="Times New Roman" w:hAnsi="Times New Roman" w:cs="Times New Roman"/>
          <w:sz w:val="24"/>
          <w:szCs w:val="24"/>
        </w:rPr>
        <w:t>Valoria Burch and Jamie Chriscoe plan to attend the national conference in Florida in March</w:t>
      </w:r>
      <w:r w:rsidR="006B4A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Board agreed to pay half of each of their registration fees. Julia McCombs suggested that a team from NCAAE present at the Collaborative Conference in March (formerly Closing the </w:t>
      </w:r>
      <w:r w:rsidR="006B4A3F">
        <w:rPr>
          <w:rFonts w:ascii="Times New Roman" w:eastAsia="Times New Roman" w:hAnsi="Times New Roman" w:cs="Times New Roman"/>
          <w:sz w:val="24"/>
          <w:szCs w:val="24"/>
        </w:rPr>
        <w:t xml:space="preserve">Achievement </w:t>
      </w:r>
      <w:r>
        <w:rPr>
          <w:rFonts w:ascii="Times New Roman" w:eastAsia="Times New Roman" w:hAnsi="Times New Roman" w:cs="Times New Roman"/>
          <w:sz w:val="24"/>
          <w:szCs w:val="24"/>
        </w:rPr>
        <w:t xml:space="preserve">Gap Conference). </w:t>
      </w:r>
    </w:p>
    <w:p w:rsidR="00DC2DE2" w:rsidRDefault="00DC2DE2"/>
    <w:p w:rsidR="006B4A3F" w:rsidRDefault="006B4A3F">
      <w:pPr>
        <w:rPr>
          <w:rFonts w:ascii="Times New Roman" w:eastAsia="Times New Roman" w:hAnsi="Times New Roman" w:cs="Times New Roman"/>
          <w:sz w:val="24"/>
          <w:szCs w:val="24"/>
        </w:rPr>
      </w:pPr>
    </w:p>
    <w:p w:rsidR="006B4A3F" w:rsidRDefault="006B4A3F">
      <w:pPr>
        <w:rPr>
          <w:rFonts w:ascii="Times New Roman" w:eastAsia="Times New Roman" w:hAnsi="Times New Roman" w:cs="Times New Roman"/>
          <w:sz w:val="24"/>
          <w:szCs w:val="24"/>
        </w:rPr>
      </w:pPr>
    </w:p>
    <w:p w:rsidR="00DC2DE2" w:rsidRDefault="005738C4">
      <w:r>
        <w:rPr>
          <w:rFonts w:ascii="Times New Roman" w:eastAsia="Times New Roman" w:hAnsi="Times New Roman" w:cs="Times New Roman"/>
          <w:sz w:val="24"/>
          <w:szCs w:val="24"/>
        </w:rPr>
        <w:lastRenderedPageBreak/>
        <w:t>Suggestions were made for the agenda of the March meeting:</w:t>
      </w:r>
    </w:p>
    <w:p w:rsidR="00DC2DE2" w:rsidRDefault="005738C4">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Robbie Gupton </w:t>
      </w:r>
      <w:r w:rsidR="006B4A3F">
        <w:rPr>
          <w:rFonts w:ascii="Times New Roman" w:eastAsia="Times New Roman" w:hAnsi="Times New Roman" w:cs="Times New Roman"/>
          <w:sz w:val="24"/>
          <w:szCs w:val="24"/>
        </w:rPr>
        <w:t>stated that</w:t>
      </w:r>
      <w:r>
        <w:rPr>
          <w:rFonts w:ascii="Times New Roman" w:eastAsia="Times New Roman" w:hAnsi="Times New Roman" w:cs="Times New Roman"/>
          <w:sz w:val="24"/>
          <w:szCs w:val="24"/>
        </w:rPr>
        <w:t xml:space="preserve"> those interes</w:t>
      </w:r>
      <w:r w:rsidR="006B4A3F">
        <w:rPr>
          <w:rFonts w:ascii="Times New Roman" w:eastAsia="Times New Roman" w:hAnsi="Times New Roman" w:cs="Times New Roman"/>
          <w:sz w:val="24"/>
          <w:szCs w:val="24"/>
        </w:rPr>
        <w:t>ted for the ballot of officers should</w:t>
      </w:r>
      <w:r>
        <w:rPr>
          <w:rFonts w:ascii="Times New Roman" w:eastAsia="Times New Roman" w:hAnsi="Times New Roman" w:cs="Times New Roman"/>
          <w:sz w:val="24"/>
          <w:szCs w:val="24"/>
        </w:rPr>
        <w:t xml:space="preserve"> make your desires known to a Committee member. Once officers are secured, any gaps for positions will be further addressed. The final ballot of the slate of officers will be closed by July. </w:t>
      </w:r>
    </w:p>
    <w:p w:rsidR="00DC2DE2" w:rsidRDefault="00DC2DE2"/>
    <w:p w:rsidR="00DC2DE2" w:rsidRDefault="005738C4">
      <w:r>
        <w:rPr>
          <w:rFonts w:ascii="Times New Roman" w:eastAsia="Times New Roman" w:hAnsi="Times New Roman" w:cs="Times New Roman"/>
          <w:sz w:val="24"/>
          <w:szCs w:val="24"/>
        </w:rPr>
        <w:t>Dr. Johnson</w:t>
      </w:r>
      <w:r w:rsidR="00EC58AD">
        <w:rPr>
          <w:rFonts w:ascii="Times New Roman" w:eastAsia="Times New Roman" w:hAnsi="Times New Roman" w:cs="Times New Roman"/>
          <w:sz w:val="24"/>
          <w:szCs w:val="24"/>
        </w:rPr>
        <w:t>-Green</w:t>
      </w:r>
      <w:r>
        <w:rPr>
          <w:rFonts w:ascii="Times New Roman" w:eastAsia="Times New Roman" w:hAnsi="Times New Roman" w:cs="Times New Roman"/>
          <w:sz w:val="24"/>
          <w:szCs w:val="24"/>
        </w:rPr>
        <w:t xml:space="preserve"> motio</w:t>
      </w:r>
      <w:r w:rsidR="00E94E0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ed to adjourn the meeting at 2:04. Diane Heath </w:t>
      </w:r>
      <w:r w:rsidR="00EC58AD">
        <w:rPr>
          <w:rFonts w:ascii="Times New Roman" w:eastAsia="Times New Roman" w:hAnsi="Times New Roman" w:cs="Times New Roman"/>
          <w:sz w:val="24"/>
          <w:szCs w:val="24"/>
        </w:rPr>
        <w:t>approved and Donna Wilde seconded.</w:t>
      </w:r>
    </w:p>
    <w:p w:rsidR="00DC2DE2" w:rsidRDefault="00DC2DE2"/>
    <w:p w:rsidR="00DC2DE2" w:rsidRDefault="005738C4">
      <w:r>
        <w:rPr>
          <w:rFonts w:ascii="Times New Roman" w:eastAsia="Times New Roman" w:hAnsi="Times New Roman" w:cs="Times New Roman"/>
          <w:sz w:val="24"/>
          <w:szCs w:val="24"/>
        </w:rPr>
        <w:t>Respectfully submitted,</w:t>
      </w:r>
    </w:p>
    <w:p w:rsidR="00DC2DE2" w:rsidRDefault="005738C4">
      <w:r>
        <w:rPr>
          <w:rFonts w:ascii="Pacifico" w:eastAsia="Pacifico" w:hAnsi="Pacifico" w:cs="Pacifico"/>
          <w:sz w:val="24"/>
          <w:szCs w:val="24"/>
        </w:rPr>
        <w:t>Donna Wilde</w:t>
      </w:r>
    </w:p>
    <w:p w:rsidR="00DC2DE2" w:rsidRDefault="00DC2DE2"/>
    <w:p w:rsidR="00DC2DE2" w:rsidRDefault="005738C4">
      <w:r>
        <w:rPr>
          <w:rFonts w:ascii="Times New Roman" w:eastAsia="Times New Roman" w:hAnsi="Times New Roman" w:cs="Times New Roman"/>
          <w:sz w:val="24"/>
          <w:szCs w:val="24"/>
          <w:u w:val="single"/>
        </w:rPr>
        <w:t>Items of information referenced at this meeting:</w:t>
      </w:r>
    </w:p>
    <w:p w:rsidR="00DC2DE2" w:rsidRDefault="005738C4">
      <w:r>
        <w:rPr>
          <w:rFonts w:ascii="Times New Roman" w:eastAsia="Times New Roman" w:hAnsi="Times New Roman" w:cs="Times New Roman"/>
          <w:sz w:val="24"/>
          <w:szCs w:val="24"/>
        </w:rPr>
        <w:t>NCAAE Fall Conference</w:t>
      </w:r>
    </w:p>
    <w:p w:rsidR="00DC2DE2" w:rsidRDefault="005738C4">
      <w:r>
        <w:rPr>
          <w:rFonts w:ascii="Times New Roman" w:eastAsia="Times New Roman" w:hAnsi="Times New Roman" w:cs="Times New Roman"/>
          <w:sz w:val="24"/>
          <w:szCs w:val="24"/>
        </w:rPr>
        <w:t>November 3-4  (Nov 3 Registration/Hospitality Room:  Nov. 4 Full day conference)</w:t>
      </w:r>
    </w:p>
    <w:p w:rsidR="00DC2DE2" w:rsidRDefault="005738C4">
      <w:r>
        <w:rPr>
          <w:rFonts w:ascii="Times New Roman" w:eastAsia="Times New Roman" w:hAnsi="Times New Roman" w:cs="Times New Roman"/>
          <w:sz w:val="24"/>
          <w:szCs w:val="24"/>
        </w:rPr>
        <w:t>Embassy Suites Cary NC</w:t>
      </w:r>
    </w:p>
    <w:p w:rsidR="00DC2DE2" w:rsidRDefault="00DC2DE2"/>
    <w:p w:rsidR="00DC2DE2" w:rsidRDefault="00DC2DE2"/>
    <w:p w:rsidR="00DC2DE2" w:rsidRDefault="005738C4">
      <w:r>
        <w:rPr>
          <w:rFonts w:ascii="Times New Roman" w:eastAsia="Times New Roman" w:hAnsi="Times New Roman" w:cs="Times New Roman"/>
          <w:sz w:val="24"/>
          <w:szCs w:val="24"/>
        </w:rPr>
        <w:t xml:space="preserve">National Alternative Education Association Conference </w:t>
      </w:r>
    </w:p>
    <w:p w:rsidR="00DC2DE2" w:rsidRDefault="005738C4">
      <w:r>
        <w:rPr>
          <w:rFonts w:ascii="Times New Roman" w:eastAsia="Times New Roman" w:hAnsi="Times New Roman" w:cs="Times New Roman"/>
          <w:color w:val="111111"/>
          <w:sz w:val="24"/>
          <w:szCs w:val="24"/>
          <w:highlight w:val="white"/>
        </w:rPr>
        <w:t>March 16–19, 2016</w:t>
      </w:r>
    </w:p>
    <w:p w:rsidR="00DC2DE2" w:rsidRDefault="005738C4">
      <w:r>
        <w:rPr>
          <w:rFonts w:ascii="Times New Roman" w:eastAsia="Times New Roman" w:hAnsi="Times New Roman" w:cs="Times New Roman"/>
          <w:color w:val="111111"/>
          <w:sz w:val="24"/>
          <w:szCs w:val="24"/>
          <w:highlight w:val="white"/>
        </w:rPr>
        <w:t>Sawgrass Marriott, Ponte Ve</w:t>
      </w:r>
      <w:r w:rsidR="00E94E01">
        <w:rPr>
          <w:rFonts w:ascii="Times New Roman" w:eastAsia="Times New Roman" w:hAnsi="Times New Roman" w:cs="Times New Roman"/>
          <w:color w:val="111111"/>
          <w:sz w:val="24"/>
          <w:szCs w:val="24"/>
          <w:highlight w:val="white"/>
        </w:rPr>
        <w:t>r</w:t>
      </w:r>
      <w:r>
        <w:rPr>
          <w:rFonts w:ascii="Times New Roman" w:eastAsia="Times New Roman" w:hAnsi="Times New Roman" w:cs="Times New Roman"/>
          <w:color w:val="111111"/>
          <w:sz w:val="24"/>
          <w:szCs w:val="24"/>
          <w:highlight w:val="white"/>
        </w:rPr>
        <w:t xml:space="preserve">de Beach, FL. </w:t>
      </w:r>
    </w:p>
    <w:p w:rsidR="00DC2DE2" w:rsidRDefault="005738C4">
      <w:r>
        <w:rPr>
          <w:rFonts w:ascii="Times New Roman" w:eastAsia="Times New Roman" w:hAnsi="Times New Roman" w:cs="Times New Roman"/>
          <w:sz w:val="24"/>
          <w:szCs w:val="24"/>
        </w:rPr>
        <w:t xml:space="preserve">Further information available at </w:t>
      </w:r>
      <w:hyperlink r:id="rId7">
        <w:r>
          <w:rPr>
            <w:rFonts w:ascii="Times New Roman" w:eastAsia="Times New Roman" w:hAnsi="Times New Roman" w:cs="Times New Roman"/>
            <w:color w:val="1155CC"/>
            <w:sz w:val="24"/>
            <w:szCs w:val="24"/>
            <w:u w:val="single"/>
          </w:rPr>
          <w:t>http://the-naea.org/NAEA/</w:t>
        </w:r>
      </w:hyperlink>
      <w:r>
        <w:rPr>
          <w:rFonts w:ascii="Times New Roman" w:eastAsia="Times New Roman" w:hAnsi="Times New Roman" w:cs="Times New Roman"/>
          <w:sz w:val="24"/>
          <w:szCs w:val="24"/>
        </w:rPr>
        <w:t xml:space="preserve">  or </w:t>
      </w:r>
      <w:hyperlink r:id="rId8">
        <w:r>
          <w:rPr>
            <w:rFonts w:ascii="Times New Roman" w:eastAsia="Times New Roman" w:hAnsi="Times New Roman" w:cs="Times New Roman"/>
            <w:color w:val="1155CC"/>
            <w:sz w:val="24"/>
            <w:szCs w:val="24"/>
            <w:u w:val="single"/>
          </w:rPr>
          <w:t>http://the-naea.org/NAEA/?page_id=1675</w:t>
        </w:r>
      </w:hyperlink>
      <w:r>
        <w:rPr>
          <w:rFonts w:ascii="Times New Roman" w:eastAsia="Times New Roman" w:hAnsi="Times New Roman" w:cs="Times New Roman"/>
          <w:sz w:val="24"/>
          <w:szCs w:val="24"/>
        </w:rPr>
        <w:t xml:space="preserve"> </w:t>
      </w:r>
    </w:p>
    <w:p w:rsidR="00DC2DE2" w:rsidRDefault="00DC2DE2"/>
    <w:sectPr w:rsidR="00DC2D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cific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3F0"/>
    <w:multiLevelType w:val="multilevel"/>
    <w:tmpl w:val="2A4AAC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E2"/>
    <w:rsid w:val="002F1979"/>
    <w:rsid w:val="005738C4"/>
    <w:rsid w:val="006B4A3F"/>
    <w:rsid w:val="00DC2DE2"/>
    <w:rsid w:val="00E94E01"/>
    <w:rsid w:val="00EC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B4A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B4A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he-naea.org/NAEA/?page_id=1675" TargetMode="External"/><Relationship Id="rId3" Type="http://schemas.microsoft.com/office/2007/relationships/stylesWithEffects" Target="stylesWithEffects.xml"/><Relationship Id="rId7" Type="http://schemas.openxmlformats.org/officeDocument/2006/relationships/hyperlink" Target="http://the-naea.org/NA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TCSNC</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Pedersen</dc:creator>
  <cp:lastModifiedBy>WSAdmin</cp:lastModifiedBy>
  <cp:revision>3</cp:revision>
  <dcterms:created xsi:type="dcterms:W3CDTF">2016-02-10T21:25:00Z</dcterms:created>
  <dcterms:modified xsi:type="dcterms:W3CDTF">2016-02-10T21:30:00Z</dcterms:modified>
</cp:coreProperties>
</file>